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1A35B" w14:textId="40CE84EC" w:rsidR="005026C1" w:rsidRDefault="005026C1" w:rsidP="0027558F">
      <w:pPr>
        <w:spacing w:line="252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54A6A">
        <w:rPr>
          <w:rFonts w:cstheme="minorHAnsi"/>
          <w:b/>
          <w:sz w:val="28"/>
          <w:szCs w:val="28"/>
        </w:rPr>
        <w:t>Program</w:t>
      </w:r>
    </w:p>
    <w:p w14:paraId="4DCE3217" w14:textId="77777777" w:rsidR="00A56789" w:rsidRPr="00754A6A" w:rsidRDefault="00A56789" w:rsidP="0027558F">
      <w:pPr>
        <w:spacing w:line="252" w:lineRule="auto"/>
        <w:rPr>
          <w:rFonts w:cstheme="minorHAnsi"/>
          <w:b/>
          <w:sz w:val="28"/>
          <w:szCs w:val="28"/>
        </w:rPr>
      </w:pPr>
    </w:p>
    <w:p w14:paraId="3CD4762D" w14:textId="65D04558" w:rsidR="00597203" w:rsidRDefault="00597203" w:rsidP="0049237D">
      <w:pPr>
        <w:spacing w:line="252" w:lineRule="auto"/>
        <w:rPr>
          <w:rFonts w:cstheme="minorHAnsi"/>
          <w:b/>
        </w:rPr>
      </w:pPr>
      <w:r w:rsidRPr="00450030">
        <w:rPr>
          <w:rFonts w:cstheme="minorHAnsi"/>
          <w:b/>
        </w:rPr>
        <w:t>T</w:t>
      </w:r>
      <w:r>
        <w:rPr>
          <w:rFonts w:cstheme="minorHAnsi"/>
          <w:b/>
        </w:rPr>
        <w:t>he Art of T</w:t>
      </w:r>
      <w:r w:rsidRPr="00450030">
        <w:rPr>
          <w:rFonts w:cstheme="minorHAnsi"/>
          <w:b/>
        </w:rPr>
        <w:t>eaching Graduate Students</w:t>
      </w:r>
    </w:p>
    <w:p w14:paraId="1FF3D69C" w14:textId="19CF4100" w:rsidR="00597203" w:rsidRDefault="00364742">
      <w:pPr>
        <w:tabs>
          <w:tab w:val="left" w:pos="1080"/>
        </w:tabs>
        <w:spacing w:line="252" w:lineRule="auto"/>
        <w:rPr>
          <w:rFonts w:cstheme="minorHAnsi"/>
        </w:rPr>
      </w:pPr>
      <w:r>
        <w:rPr>
          <w:rFonts w:cstheme="minorHAnsi"/>
        </w:rPr>
        <w:t>Panelists:</w:t>
      </w:r>
      <w:r>
        <w:rPr>
          <w:rFonts w:cstheme="minorHAnsi"/>
        </w:rPr>
        <w:tab/>
        <w:t xml:space="preserve">Steve </w:t>
      </w:r>
      <w:proofErr w:type="spellStart"/>
      <w:r>
        <w:rPr>
          <w:rFonts w:cstheme="minorHAnsi"/>
        </w:rPr>
        <w:t>Eckels</w:t>
      </w:r>
      <w:proofErr w:type="spellEnd"/>
      <w:r>
        <w:rPr>
          <w:rFonts w:cstheme="minorHAnsi"/>
        </w:rPr>
        <w:t>, Professor, Mechanical and Nuclear Engineering</w:t>
      </w:r>
    </w:p>
    <w:p w14:paraId="087142CF" w14:textId="2596B458" w:rsidR="00364742" w:rsidRDefault="00364742">
      <w:pPr>
        <w:tabs>
          <w:tab w:val="left" w:pos="1080"/>
        </w:tabs>
        <w:spacing w:line="252" w:lineRule="auto"/>
        <w:rPr>
          <w:rFonts w:cstheme="minorHAnsi"/>
        </w:rPr>
      </w:pPr>
      <w:r>
        <w:rPr>
          <w:rFonts w:cstheme="minorHAnsi"/>
        </w:rPr>
        <w:tab/>
        <w:t>Jim Edgar</w:t>
      </w:r>
      <w:r w:rsidR="00A2712B">
        <w:rPr>
          <w:rFonts w:cstheme="minorHAnsi"/>
        </w:rPr>
        <w:t>, Distinguished Professor/Department Head, Chemical Engineering</w:t>
      </w:r>
    </w:p>
    <w:p w14:paraId="1F87F166" w14:textId="6A576216" w:rsidR="00364742" w:rsidRDefault="00364742">
      <w:pPr>
        <w:tabs>
          <w:tab w:val="left" w:pos="1080"/>
        </w:tabs>
        <w:spacing w:line="252" w:lineRule="auto"/>
        <w:rPr>
          <w:rFonts w:cstheme="minorHAnsi"/>
        </w:rPr>
      </w:pPr>
      <w:r>
        <w:rPr>
          <w:rFonts w:cstheme="minorHAnsi"/>
        </w:rPr>
        <w:tab/>
        <w:t xml:space="preserve">Caterina </w:t>
      </w:r>
      <w:proofErr w:type="spellStart"/>
      <w:r>
        <w:rPr>
          <w:rFonts w:cstheme="minorHAnsi"/>
        </w:rPr>
        <w:t>Scoglio</w:t>
      </w:r>
      <w:proofErr w:type="spellEnd"/>
      <w:r w:rsidR="00A2712B">
        <w:rPr>
          <w:rFonts w:cstheme="minorHAnsi"/>
        </w:rPr>
        <w:t xml:space="preserve">, Professor, Electrical and </w:t>
      </w:r>
      <w:r w:rsidR="00DB1464">
        <w:rPr>
          <w:rFonts w:cstheme="minorHAnsi"/>
        </w:rPr>
        <w:t>Computer</w:t>
      </w:r>
      <w:r w:rsidR="00A2712B">
        <w:rPr>
          <w:rFonts w:cstheme="minorHAnsi"/>
        </w:rPr>
        <w:t xml:space="preserve"> Engineering </w:t>
      </w:r>
      <w:r>
        <w:rPr>
          <w:rFonts w:cstheme="minorHAnsi"/>
        </w:rPr>
        <w:tab/>
      </w:r>
    </w:p>
    <w:p w14:paraId="2E7E8A60" w14:textId="77777777" w:rsidR="00597203" w:rsidRDefault="00597203">
      <w:pPr>
        <w:spacing w:line="252" w:lineRule="auto"/>
        <w:rPr>
          <w:rFonts w:cstheme="minorHAnsi"/>
        </w:rPr>
      </w:pPr>
    </w:p>
    <w:p w14:paraId="7FD3B693" w14:textId="77777777" w:rsidR="00597203" w:rsidRDefault="00597203">
      <w:pPr>
        <w:spacing w:line="252" w:lineRule="auto"/>
        <w:rPr>
          <w:rFonts w:eastAsia="Calibri" w:cstheme="minorHAnsi"/>
        </w:rPr>
      </w:pPr>
      <w:r>
        <w:rPr>
          <w:rFonts w:cstheme="minorHAnsi"/>
        </w:rPr>
        <w:t>T</w:t>
      </w:r>
      <w:r w:rsidRPr="00450030">
        <w:rPr>
          <w:rFonts w:cstheme="minorHAnsi"/>
        </w:rPr>
        <w:t>eaching graduate students is differe</w:t>
      </w:r>
      <w:r>
        <w:rPr>
          <w:rFonts w:cstheme="minorHAnsi"/>
        </w:rPr>
        <w:t xml:space="preserve">nt from teaching undergraduates. They arrive in your classroom with more knowledge and a different motivation than undergraduates but they are there for the same reason, to learn and retain knowledge. So what is the most effective way to teach graduate students? </w:t>
      </w:r>
      <w:r w:rsidRPr="00450030">
        <w:rPr>
          <w:rFonts w:eastAsia="Calibri" w:cstheme="minorHAnsi"/>
        </w:rPr>
        <w:t xml:space="preserve">Our faculty panelists will share their </w:t>
      </w:r>
      <w:r>
        <w:rPr>
          <w:rFonts w:eastAsia="Calibri" w:cstheme="minorHAnsi"/>
        </w:rPr>
        <w:t>experiences, tips and advice on effective ways to teach graduate students.</w:t>
      </w:r>
    </w:p>
    <w:p w14:paraId="365277A4" w14:textId="77777777" w:rsidR="007A43A4" w:rsidRDefault="007A43A4">
      <w:pPr>
        <w:spacing w:line="252" w:lineRule="auto"/>
        <w:rPr>
          <w:rFonts w:eastAsia="Calibri" w:cstheme="minorHAnsi"/>
        </w:rPr>
      </w:pPr>
    </w:p>
    <w:p w14:paraId="744434FF" w14:textId="607680E9" w:rsidR="005B458D" w:rsidRPr="00754A6A" w:rsidRDefault="005B458D" w:rsidP="0049237D">
      <w:pPr>
        <w:spacing w:line="252" w:lineRule="auto"/>
        <w:rPr>
          <w:rFonts w:cstheme="minorHAnsi"/>
          <w:b/>
        </w:rPr>
      </w:pPr>
      <w:r w:rsidRPr="00754A6A">
        <w:rPr>
          <w:rFonts w:cstheme="minorHAnsi"/>
          <w:b/>
          <w:sz w:val="28"/>
          <w:szCs w:val="28"/>
        </w:rPr>
        <w:t>Announcements</w:t>
      </w:r>
    </w:p>
    <w:p w14:paraId="34871D7F" w14:textId="0F5EE240" w:rsidR="00450030" w:rsidRDefault="00450030" w:rsidP="0049237D">
      <w:pPr>
        <w:spacing w:line="252" w:lineRule="auto"/>
        <w:rPr>
          <w:rFonts w:cstheme="minorHAnsi"/>
          <w:b/>
        </w:rPr>
      </w:pPr>
    </w:p>
    <w:p w14:paraId="4298FE11" w14:textId="268F1AE3" w:rsidR="0049237D" w:rsidRPr="0049237D" w:rsidRDefault="0049237D" w:rsidP="0049237D">
      <w:pPr>
        <w:pStyle w:val="Title1"/>
        <w:spacing w:before="0" w:beforeAutospacing="0" w:after="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49237D">
        <w:rPr>
          <w:rFonts w:asciiTheme="minorHAnsi" w:hAnsiTheme="minorHAnsi" w:cstheme="minorHAnsi"/>
          <w:b/>
          <w:sz w:val="22"/>
          <w:szCs w:val="22"/>
        </w:rPr>
        <w:t>TTFN Social</w:t>
      </w:r>
    </w:p>
    <w:p w14:paraId="7007BE28" w14:textId="0257BC5A" w:rsidR="0049237D" w:rsidRDefault="0049237D" w:rsidP="0049237D">
      <w:pPr>
        <w:pStyle w:val="Title1"/>
        <w:spacing w:before="0" w:beforeAutospacing="0" w:after="0" w:afterAutospacing="0" w:line="264" w:lineRule="auto"/>
        <w:rPr>
          <w:rFonts w:asciiTheme="minorHAnsi" w:hAnsiTheme="minorHAnsi" w:cstheme="minorHAnsi"/>
          <w:sz w:val="22"/>
          <w:szCs w:val="22"/>
        </w:rPr>
      </w:pPr>
      <w:r w:rsidRPr="009A573A">
        <w:rPr>
          <w:rFonts w:asciiTheme="minorHAnsi" w:hAnsiTheme="minorHAnsi" w:cstheme="minorHAnsi"/>
          <w:bCs/>
          <w:sz w:val="22"/>
          <w:szCs w:val="22"/>
        </w:rPr>
        <w:t xml:space="preserve">Friday, Dec. 14, </w:t>
      </w:r>
      <w:r w:rsidRPr="0049237D">
        <w:rPr>
          <w:rFonts w:asciiTheme="minorHAnsi" w:hAnsiTheme="minorHAnsi" w:cstheme="minorHAnsi"/>
          <w:sz w:val="22"/>
          <w:szCs w:val="22"/>
        </w:rPr>
        <w:t>Union Station by JP's, 4:30-6 p.m.</w:t>
      </w:r>
    </w:p>
    <w:p w14:paraId="4A7232B8" w14:textId="77777777" w:rsidR="004634AF" w:rsidRDefault="004634AF" w:rsidP="0049237D">
      <w:pPr>
        <w:pStyle w:val="Title1"/>
        <w:spacing w:before="0" w:beforeAutospacing="0" w:after="0" w:afterAutospacing="0" w:line="264" w:lineRule="auto"/>
        <w:rPr>
          <w:rFonts w:asciiTheme="minorHAnsi" w:hAnsiTheme="minorHAnsi" w:cstheme="minorHAnsi"/>
          <w:sz w:val="22"/>
          <w:szCs w:val="22"/>
        </w:rPr>
      </w:pPr>
    </w:p>
    <w:p w14:paraId="1A10A7C5" w14:textId="71F357D7" w:rsidR="004634AF" w:rsidRPr="004634AF" w:rsidRDefault="006527AC" w:rsidP="0049237D">
      <w:pPr>
        <w:pStyle w:val="Title1"/>
        <w:spacing w:before="0" w:beforeAutospacing="0" w:after="0" w:afterAutospacing="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Spring TTFN Meeting</w:t>
      </w:r>
      <w:r w:rsidR="004634AF" w:rsidRPr="004634AF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4634AF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4634AF" w:rsidRPr="004634AF">
        <w:rPr>
          <w:rFonts w:asciiTheme="minorHAnsi" w:hAnsiTheme="minorHAnsi" w:cstheme="minorHAnsi"/>
          <w:b/>
          <w:sz w:val="22"/>
          <w:szCs w:val="22"/>
        </w:rPr>
        <w:t>entative</w:t>
      </w:r>
      <w:r>
        <w:rPr>
          <w:rFonts w:asciiTheme="minorHAnsi" w:hAnsiTheme="minorHAnsi" w:cstheme="minorHAnsi"/>
          <w:b/>
          <w:sz w:val="22"/>
          <w:szCs w:val="22"/>
        </w:rPr>
        <w:t xml:space="preserve"> Dates and Topics</w:t>
      </w:r>
      <w:r w:rsidR="00463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34AF" w:rsidRPr="004634A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Tuesdays, 11:30 a.m.-1:00 p.m.</w:t>
      </w:r>
      <w:r w:rsidR="004634AF" w:rsidRPr="004634AF">
        <w:rPr>
          <w:rFonts w:asciiTheme="minorHAnsi" w:hAnsiTheme="minorHAnsi" w:cstheme="minorHAnsi"/>
          <w:sz w:val="22"/>
          <w:szCs w:val="22"/>
        </w:rPr>
        <w:t>)</w:t>
      </w:r>
    </w:p>
    <w:p w14:paraId="06B2D4FB" w14:textId="09A45102" w:rsidR="007A43A4" w:rsidRPr="006527AC" w:rsidRDefault="004634AF" w:rsidP="006527AC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Calibri" w:eastAsia="Times New Roman" w:hAnsi="Calibri" w:cs="Times New Roman"/>
          <w:i/>
          <w:color w:val="000000"/>
        </w:rPr>
      </w:pPr>
      <w:r w:rsidRPr="006527AC">
        <w:rPr>
          <w:rFonts w:cstheme="minorHAnsi"/>
        </w:rPr>
        <w:t>February 19</w:t>
      </w:r>
      <w:r w:rsidR="007A43A4" w:rsidRPr="006527AC">
        <w:rPr>
          <w:rFonts w:cstheme="minorHAnsi"/>
        </w:rPr>
        <w:t xml:space="preserve"> </w:t>
      </w:r>
      <w:r w:rsidR="007A43A4" w:rsidRPr="006527AC">
        <w:rPr>
          <w:rFonts w:cstheme="minorHAnsi"/>
          <w:i/>
        </w:rPr>
        <w:t xml:space="preserve">- </w:t>
      </w:r>
      <w:r w:rsidR="007A43A4" w:rsidRPr="006527AC">
        <w:rPr>
          <w:rFonts w:ascii="Calibri" w:eastAsia="Times New Roman" w:hAnsi="Calibri" w:cs="Times New Roman"/>
          <w:i/>
          <w:color w:val="000000"/>
        </w:rPr>
        <w:t xml:space="preserve">Managing Your </w:t>
      </w:r>
      <w:r w:rsidR="006527AC" w:rsidRPr="006527AC">
        <w:rPr>
          <w:rFonts w:ascii="Calibri" w:eastAsia="Times New Roman" w:hAnsi="Calibri" w:cs="Times New Roman"/>
          <w:i/>
          <w:color w:val="000000"/>
        </w:rPr>
        <w:t>Award: Overview of award review and acceptance process,</w:t>
      </w:r>
      <w:r w:rsidR="007A43A4" w:rsidRPr="006527AC">
        <w:rPr>
          <w:rFonts w:ascii="Calibri" w:eastAsia="Times New Roman" w:hAnsi="Calibri" w:cs="Times New Roman"/>
          <w:i/>
          <w:color w:val="000000"/>
        </w:rPr>
        <w:t xml:space="preserve"> compliance protocols, purcha</w:t>
      </w:r>
      <w:r w:rsidR="006527AC" w:rsidRPr="006527AC">
        <w:rPr>
          <w:rFonts w:ascii="Calibri" w:eastAsia="Times New Roman" w:hAnsi="Calibri" w:cs="Times New Roman"/>
          <w:i/>
          <w:color w:val="000000"/>
        </w:rPr>
        <w:t>sing, using start-up funds</w:t>
      </w:r>
    </w:p>
    <w:p w14:paraId="77C39642" w14:textId="2E3C8067" w:rsidR="004634AF" w:rsidRPr="007A43A4" w:rsidRDefault="004634AF" w:rsidP="006527AC">
      <w:pPr>
        <w:pStyle w:val="Title1"/>
        <w:numPr>
          <w:ilvl w:val="0"/>
          <w:numId w:val="25"/>
        </w:numPr>
        <w:spacing w:before="0" w:beforeAutospacing="0" w:after="0" w:afterAutospacing="0" w:line="264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19</w:t>
      </w:r>
      <w:r w:rsidR="007A43A4">
        <w:rPr>
          <w:rFonts w:asciiTheme="minorHAnsi" w:hAnsiTheme="minorHAnsi" w:cstheme="minorHAnsi"/>
          <w:sz w:val="22"/>
          <w:szCs w:val="22"/>
        </w:rPr>
        <w:t xml:space="preserve"> – </w:t>
      </w:r>
      <w:r w:rsidR="007A43A4">
        <w:rPr>
          <w:rFonts w:asciiTheme="minorHAnsi" w:hAnsiTheme="minorHAnsi" w:cstheme="minorHAnsi"/>
          <w:i/>
          <w:sz w:val="22"/>
          <w:szCs w:val="22"/>
        </w:rPr>
        <w:t>Managing Stress</w:t>
      </w:r>
    </w:p>
    <w:p w14:paraId="2DE4EEFB" w14:textId="56DEA450" w:rsidR="004634AF" w:rsidRPr="007A43A4" w:rsidRDefault="004634AF" w:rsidP="006527AC">
      <w:pPr>
        <w:pStyle w:val="Title1"/>
        <w:numPr>
          <w:ilvl w:val="0"/>
          <w:numId w:val="25"/>
        </w:numPr>
        <w:spacing w:before="0" w:beforeAutospacing="0" w:after="0" w:afterAutospacing="0" w:line="264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16</w:t>
      </w:r>
      <w:r w:rsidR="007A43A4">
        <w:rPr>
          <w:rFonts w:asciiTheme="minorHAnsi" w:hAnsiTheme="minorHAnsi" w:cstheme="minorHAnsi"/>
          <w:sz w:val="22"/>
          <w:szCs w:val="22"/>
        </w:rPr>
        <w:t xml:space="preserve"> - </w:t>
      </w:r>
      <w:r w:rsidR="007A43A4">
        <w:rPr>
          <w:rFonts w:asciiTheme="minorHAnsi" w:hAnsiTheme="minorHAnsi" w:cstheme="minorHAnsi"/>
          <w:i/>
          <w:sz w:val="22"/>
          <w:szCs w:val="22"/>
        </w:rPr>
        <w:t>Collaborating: Special C</w:t>
      </w:r>
      <w:r w:rsidR="007A43A4" w:rsidRPr="007A43A4">
        <w:rPr>
          <w:rFonts w:asciiTheme="minorHAnsi" w:hAnsiTheme="minorHAnsi" w:cstheme="minorHAnsi"/>
          <w:i/>
          <w:sz w:val="22"/>
          <w:szCs w:val="22"/>
        </w:rPr>
        <w:t>hallenges for the Beginning Investigator</w:t>
      </w:r>
    </w:p>
    <w:p w14:paraId="15C1908A" w14:textId="71CFCD03" w:rsidR="004634AF" w:rsidRPr="007A43A4" w:rsidRDefault="004634AF" w:rsidP="006527AC">
      <w:pPr>
        <w:pStyle w:val="Title1"/>
        <w:numPr>
          <w:ilvl w:val="0"/>
          <w:numId w:val="25"/>
        </w:numPr>
        <w:spacing w:before="0" w:beforeAutospacing="0" w:after="0" w:afterAutospacing="0" w:line="264" w:lineRule="auto"/>
        <w:ind w:left="360"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14</w:t>
      </w:r>
      <w:r w:rsidR="007A43A4">
        <w:rPr>
          <w:rFonts w:asciiTheme="minorHAnsi" w:hAnsiTheme="minorHAnsi" w:cstheme="minorHAnsi"/>
          <w:sz w:val="22"/>
          <w:szCs w:val="22"/>
        </w:rPr>
        <w:t xml:space="preserve"> - </w:t>
      </w:r>
      <w:r w:rsidR="006527AC">
        <w:rPr>
          <w:rFonts w:asciiTheme="minorHAnsi" w:hAnsiTheme="minorHAnsi" w:cstheme="minorHAnsi"/>
          <w:i/>
          <w:sz w:val="22"/>
          <w:szCs w:val="22"/>
        </w:rPr>
        <w:t>Reviewer Comments and How to Use T</w:t>
      </w:r>
      <w:r w:rsidR="007A43A4" w:rsidRPr="007A43A4">
        <w:rPr>
          <w:rFonts w:asciiTheme="minorHAnsi" w:hAnsiTheme="minorHAnsi" w:cstheme="minorHAnsi"/>
          <w:i/>
          <w:sz w:val="22"/>
          <w:szCs w:val="22"/>
        </w:rPr>
        <w:t>hem (proposal resubmissions)</w:t>
      </w:r>
    </w:p>
    <w:p w14:paraId="461A786F" w14:textId="77777777" w:rsidR="0049237D" w:rsidRPr="0049237D" w:rsidRDefault="0049237D" w:rsidP="0049237D">
      <w:pPr>
        <w:spacing w:line="264" w:lineRule="auto"/>
        <w:rPr>
          <w:rFonts w:cstheme="minorHAnsi"/>
        </w:rPr>
      </w:pPr>
    </w:p>
    <w:p w14:paraId="2A60CD39" w14:textId="273D4E9E" w:rsidR="0049237D" w:rsidRPr="006527AC" w:rsidRDefault="00CC32FF" w:rsidP="0049237D">
      <w:pPr>
        <w:spacing w:line="264" w:lineRule="auto"/>
        <w:rPr>
          <w:rFonts w:eastAsia="Times New Roman" w:cstheme="minorHAnsi"/>
          <w:b/>
        </w:rPr>
      </w:pPr>
      <w:hyperlink r:id="rId8" w:history="1">
        <w:r w:rsidR="0049237D" w:rsidRPr="001C12C1">
          <w:rPr>
            <w:rStyle w:val="Hyperlink"/>
            <w:rFonts w:eastAsia="Times New Roman" w:cstheme="minorHAnsi"/>
            <w:b/>
          </w:rPr>
          <w:t>NSF Engineerin</w:t>
        </w:r>
        <w:r w:rsidR="0049237D" w:rsidRPr="001C12C1">
          <w:rPr>
            <w:rStyle w:val="Hyperlink"/>
            <w:rFonts w:eastAsia="Times New Roman" w:cstheme="minorHAnsi"/>
            <w:b/>
          </w:rPr>
          <w:t>g</w:t>
        </w:r>
        <w:r w:rsidR="0049237D" w:rsidRPr="001C12C1">
          <w:rPr>
            <w:rStyle w:val="Hyperlink"/>
            <w:rFonts w:eastAsia="Times New Roman" w:cstheme="minorHAnsi"/>
            <w:b/>
          </w:rPr>
          <w:t xml:space="preserve"> Education CAREER Webinar</w:t>
        </w:r>
      </w:hyperlink>
      <w:r w:rsidR="006527AC" w:rsidRPr="006527AC">
        <w:rPr>
          <w:rStyle w:val="Hyperlink"/>
          <w:rFonts w:eastAsia="Times New Roman" w:cstheme="minorHAnsi"/>
          <w:b/>
          <w:color w:val="auto"/>
          <w:u w:val="none"/>
        </w:rPr>
        <w:t>, Dec. 17, 12-1 p.m.</w:t>
      </w:r>
      <w:r w:rsidR="006527AC" w:rsidRPr="006527AC">
        <w:rPr>
          <w:rStyle w:val="Hyperlink"/>
          <w:rFonts w:eastAsia="Times New Roman" w:cstheme="minorHAnsi"/>
          <w:b/>
          <w:color w:val="auto"/>
        </w:rPr>
        <w:t xml:space="preserve"> </w:t>
      </w:r>
    </w:p>
    <w:p w14:paraId="0877F508" w14:textId="105F3D76" w:rsidR="00E240FC" w:rsidRPr="0049237D" w:rsidRDefault="00E240FC" w:rsidP="0049237D">
      <w:pPr>
        <w:spacing w:line="264" w:lineRule="auto"/>
        <w:rPr>
          <w:rFonts w:eastAsia="Times New Roman" w:cstheme="minorHAnsi"/>
          <w:color w:val="333333"/>
        </w:rPr>
      </w:pPr>
      <w:r w:rsidRPr="0049237D">
        <w:rPr>
          <w:rFonts w:eastAsia="Times New Roman" w:cstheme="minorHAnsi"/>
          <w:color w:val="333333"/>
        </w:rPr>
        <w:t>Julie Martin, program director for engineering education in the NSF Division of Engineering Education and Centers, will host a webinar for prospective </w:t>
      </w:r>
      <w:hyperlink r:id="rId9" w:history="1">
        <w:r w:rsidRPr="0049237D">
          <w:rPr>
            <w:rFonts w:eastAsia="Times New Roman" w:cstheme="minorHAnsi"/>
            <w:color w:val="0C72B5"/>
            <w:u w:val="single"/>
          </w:rPr>
          <w:t>CAREER</w:t>
        </w:r>
      </w:hyperlink>
      <w:r w:rsidRPr="0049237D">
        <w:rPr>
          <w:rFonts w:eastAsia="Times New Roman" w:cstheme="minorHAnsi"/>
          <w:color w:val="333333"/>
        </w:rPr>
        <w:t> Principal Investigators. Participants are invited to </w:t>
      </w:r>
      <w:r w:rsidRPr="0027558F">
        <w:rPr>
          <w:rFonts w:eastAsia="Times New Roman" w:cstheme="minorHAnsi"/>
        </w:rPr>
        <w:t>send questions to Dr. Martin</w:t>
      </w:r>
      <w:r w:rsidR="0027558F">
        <w:rPr>
          <w:rFonts w:eastAsia="Times New Roman" w:cstheme="minorHAnsi"/>
        </w:rPr>
        <w:t xml:space="preserve">, </w:t>
      </w:r>
      <w:hyperlink r:id="rId10" w:history="1">
        <w:r w:rsidR="0027558F" w:rsidRPr="00C43C84">
          <w:rPr>
            <w:rStyle w:val="Hyperlink"/>
            <w:rFonts w:eastAsia="Times New Roman" w:cstheme="minorHAnsi"/>
          </w:rPr>
          <w:t>julmarti@nsf.gov</w:t>
        </w:r>
      </w:hyperlink>
      <w:r w:rsidR="0027558F">
        <w:rPr>
          <w:rFonts w:eastAsia="Times New Roman" w:cstheme="minorHAnsi"/>
        </w:rPr>
        <w:t>,</w:t>
      </w:r>
      <w:r w:rsidRPr="0027558F">
        <w:rPr>
          <w:rFonts w:eastAsia="Times New Roman" w:cstheme="minorHAnsi"/>
        </w:rPr>
        <w:t> </w:t>
      </w:r>
      <w:r w:rsidRPr="0049237D">
        <w:rPr>
          <w:rFonts w:eastAsia="Times New Roman" w:cstheme="minorHAnsi"/>
          <w:color w:val="333333"/>
        </w:rPr>
        <w:t>ahead of time to be answered during the webinar.</w:t>
      </w:r>
    </w:p>
    <w:p w14:paraId="1F963DDA" w14:textId="77777777" w:rsidR="0049237D" w:rsidRDefault="0049237D" w:rsidP="0049237D">
      <w:pPr>
        <w:pStyle w:val="Title1"/>
        <w:spacing w:before="0" w:beforeAutospacing="0" w:after="0" w:afterAutospacing="0" w:line="264" w:lineRule="auto"/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</w:pPr>
    </w:p>
    <w:p w14:paraId="1FB65551" w14:textId="1791C834" w:rsidR="0049237D" w:rsidRPr="0049237D" w:rsidRDefault="00CC32FF" w:rsidP="0049237D">
      <w:pPr>
        <w:pStyle w:val="Title1"/>
        <w:spacing w:before="0" w:beforeAutospacing="0" w:after="0" w:afterAutospacing="0" w:line="264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hyperlink r:id="rId11" w:history="1">
        <w:r w:rsidR="0049237D" w:rsidRPr="0049237D">
          <w:rPr>
            <w:rStyle w:val="Hyperlink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2019 NSF ENG CAREER National Proposal Writing Workshop</w:t>
        </w:r>
      </w:hyperlink>
      <w:r w:rsidR="0049237D" w:rsidRPr="0049237D">
        <w:rPr>
          <w:rFonts w:asciiTheme="minorHAnsi" w:hAnsiTheme="minorHAnsi" w:cstheme="minorHAnsi"/>
          <w:b/>
          <w:color w:val="333333"/>
          <w:sz w:val="22"/>
          <w:szCs w:val="22"/>
        </w:rPr>
        <w:br/>
      </w:r>
      <w:r w:rsidR="0049237D" w:rsidRPr="0049237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An NSF CAREER Proposal Writing Workshop will be held on April 1-2, 2019, in Washington, DC. The workshop aims to provide individuals who plan to submit a CAREER Award proposal to a program in the Engineering Directorate with a CAREER proposal review experience and a forum in which they can interact with NSF program directors and recent NSF CAREER awardees.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49237D" w:rsidRPr="002F0075">
        <w:rPr>
          <w:rFonts w:asciiTheme="minorHAnsi" w:hAnsiTheme="minorHAnsi" w:cstheme="minorHAnsi"/>
          <w:b/>
          <w:i/>
          <w:iCs/>
          <w:color w:val="333333"/>
          <w:sz w:val="22"/>
          <w:szCs w:val="22"/>
          <w:shd w:val="clear" w:color="auto" w:fill="FFFFFF"/>
        </w:rPr>
        <w:t>ERGP provides $500 support to help offset travel costs for those attending the workshop for the first time.</w:t>
      </w:r>
      <w:r w:rsidR="0049237D" w:rsidRPr="002F007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</w:t>
      </w:r>
      <w:r w:rsidR="0049237D" w:rsidRPr="0049237D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Early application is strongly recommended. Application deadline is Jan. 21, 2019. </w:t>
      </w:r>
      <w:r w:rsidR="0049237D" w:rsidRPr="0049237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For more information about the workshop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  <w:r w:rsidR="0049237D" w:rsidRPr="0049237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contact Brad Kramer, </w:t>
      </w:r>
      <w:hyperlink r:id="rId12" w:history="1">
        <w:r w:rsidR="0049237D" w:rsidRPr="0049237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bradleyk@ksu.edu</w:t>
        </w:r>
      </w:hyperlink>
      <w:r w:rsidR="0049237D" w:rsidRPr="0049237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264C3199" w14:textId="541782AA" w:rsidR="0049237D" w:rsidRPr="0049237D" w:rsidRDefault="0049237D" w:rsidP="0049237D">
      <w:pPr>
        <w:pStyle w:val="Title1"/>
        <w:spacing w:before="0" w:beforeAutospacing="0" w:after="0" w:afterAutospacing="0" w:line="264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5D0D3919" w14:textId="008E0D8E" w:rsidR="0049237D" w:rsidRPr="0049237D" w:rsidRDefault="00CC32FF" w:rsidP="0049237D">
      <w:pPr>
        <w:pStyle w:val="Title1"/>
        <w:spacing w:before="0" w:beforeAutospacing="0" w:after="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hyperlink r:id="rId13" w:history="1">
        <w:r w:rsidR="0049237D" w:rsidRPr="0049237D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K-State's </w:t>
        </w:r>
        <w:r w:rsidR="002F007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</w:t>
        </w:r>
        <w:r w:rsidR="0049237D" w:rsidRPr="0049237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ew Pivot Gallery</w:t>
        </w:r>
      </w:hyperlink>
      <w:r w:rsidR="0049237D" w:rsidRPr="004923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FC838F" w14:textId="5B38A867" w:rsidR="0049237D" w:rsidRPr="0049237D" w:rsidRDefault="0049237D" w:rsidP="0049237D">
      <w:pPr>
        <w:pStyle w:val="Title1"/>
        <w:spacing w:before="0" w:beforeAutospacing="0" w:after="0" w:afterAutospacing="0" w:line="264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Pivot Gallery </w:t>
      </w:r>
      <w:r w:rsidRPr="0049237D">
        <w:rPr>
          <w:rFonts w:asciiTheme="minorHAnsi" w:hAnsiTheme="minorHAnsi" w:cstheme="minorHAnsi"/>
          <w:sz w:val="22"/>
          <w:szCs w:val="22"/>
        </w:rPr>
        <w:t xml:space="preserve">displays the university's research expertise to external audiences including potential collaborators and industry partners looking for particular capabilities. K-State researchers can customize their Pivot profiles by </w:t>
      </w:r>
      <w:hyperlink r:id="rId14" w:history="1">
        <w:r w:rsidRPr="0049237D">
          <w:rPr>
            <w:rStyle w:val="Hyperlink"/>
            <w:rFonts w:asciiTheme="minorHAnsi" w:hAnsiTheme="minorHAnsi" w:cstheme="minorHAnsi"/>
            <w:sz w:val="22"/>
            <w:szCs w:val="22"/>
          </w:rPr>
          <w:t>going into Pivot</w:t>
        </w:r>
      </w:hyperlink>
      <w:r w:rsidRPr="0049237D">
        <w:rPr>
          <w:rFonts w:asciiTheme="minorHAnsi" w:hAnsiTheme="minorHAnsi" w:cstheme="minorHAnsi"/>
          <w:sz w:val="22"/>
          <w:szCs w:val="22"/>
        </w:rPr>
        <w:t xml:space="preserve"> and "claiming" their profile. For more information, contact ORD at </w:t>
      </w:r>
      <w:hyperlink r:id="rId15" w:history="1">
        <w:r w:rsidRPr="0049237D">
          <w:rPr>
            <w:rStyle w:val="Hyperlink"/>
            <w:rFonts w:asciiTheme="minorHAnsi" w:hAnsiTheme="minorHAnsi" w:cstheme="minorHAnsi"/>
            <w:sz w:val="22"/>
            <w:szCs w:val="22"/>
          </w:rPr>
          <w:t>ord@ksu.edu</w:t>
        </w:r>
      </w:hyperlink>
      <w:r w:rsidRPr="0049237D">
        <w:rPr>
          <w:rFonts w:asciiTheme="minorHAnsi" w:hAnsiTheme="minorHAnsi" w:cstheme="minorHAnsi"/>
          <w:sz w:val="22"/>
          <w:szCs w:val="22"/>
        </w:rPr>
        <w:t xml:space="preserve"> or 532-6195.</w:t>
      </w:r>
    </w:p>
    <w:p w14:paraId="08BD4013" w14:textId="77777777" w:rsidR="00754A6A" w:rsidRPr="0049237D" w:rsidRDefault="00754A6A" w:rsidP="002F0075">
      <w:pPr>
        <w:pStyle w:val="Title1"/>
        <w:spacing w:before="0" w:beforeAutospacing="0" w:after="0" w:afterAutospacing="0" w:line="264" w:lineRule="auto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</w:p>
    <w:sectPr w:rsidR="00754A6A" w:rsidRPr="0049237D" w:rsidSect="00CC32FF">
      <w:headerReference w:type="default" r:id="rId16"/>
      <w:footerReference w:type="default" r:id="rId17"/>
      <w:type w:val="continuous"/>
      <w:pgSz w:w="12240" w:h="15840" w:code="1"/>
      <w:pgMar w:top="1008" w:right="1440" w:bottom="288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CB146" w14:textId="77777777" w:rsidR="004967BB" w:rsidRDefault="004967BB" w:rsidP="00350235">
      <w:r>
        <w:separator/>
      </w:r>
    </w:p>
  </w:endnote>
  <w:endnote w:type="continuationSeparator" w:id="0">
    <w:p w14:paraId="11CA0D8E" w14:textId="77777777" w:rsidR="004967BB" w:rsidRDefault="004967BB" w:rsidP="0035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37435" w14:textId="53F0C764" w:rsidR="00350235" w:rsidRDefault="00350235">
    <w:pPr>
      <w:pStyle w:val="Footer"/>
      <w:jc w:val="center"/>
    </w:pPr>
  </w:p>
  <w:p w14:paraId="147A2D5D" w14:textId="77777777" w:rsidR="00350235" w:rsidRDefault="00350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03C5C" w14:textId="77777777" w:rsidR="004967BB" w:rsidRDefault="004967BB" w:rsidP="00350235">
      <w:r>
        <w:separator/>
      </w:r>
    </w:p>
  </w:footnote>
  <w:footnote w:type="continuationSeparator" w:id="0">
    <w:p w14:paraId="4C4C0CC2" w14:textId="77777777" w:rsidR="004967BB" w:rsidRDefault="004967BB" w:rsidP="0035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234F" w14:textId="77777777" w:rsidR="00B96C0F" w:rsidRPr="005026C1" w:rsidRDefault="00B96C0F" w:rsidP="00B96C0F">
    <w:pPr>
      <w:shd w:val="clear" w:color="auto" w:fill="FFFFFF" w:themeFill="background1"/>
      <w:spacing w:line="252" w:lineRule="auto"/>
      <w:jc w:val="center"/>
      <w:rPr>
        <w:rFonts w:cstheme="minorHAnsi"/>
        <w:sz w:val="28"/>
        <w:szCs w:val="28"/>
      </w:rPr>
    </w:pPr>
    <w:r w:rsidRPr="005026C1">
      <w:rPr>
        <w:rFonts w:cstheme="minorHAnsi"/>
        <w:sz w:val="28"/>
        <w:szCs w:val="28"/>
      </w:rPr>
      <w:t>College of Engineering</w:t>
    </w:r>
  </w:p>
  <w:p w14:paraId="3E4240E0" w14:textId="77777777" w:rsidR="00B96C0F" w:rsidRPr="005026C1" w:rsidRDefault="00B96C0F" w:rsidP="00B96C0F">
    <w:pPr>
      <w:shd w:val="clear" w:color="auto" w:fill="FFFFFF" w:themeFill="background1"/>
      <w:spacing w:line="252" w:lineRule="auto"/>
      <w:jc w:val="center"/>
      <w:rPr>
        <w:rFonts w:cstheme="minorHAnsi"/>
        <w:b/>
        <w:sz w:val="28"/>
        <w:szCs w:val="28"/>
      </w:rPr>
    </w:pPr>
    <w:r w:rsidRPr="005026C1">
      <w:rPr>
        <w:rFonts w:cstheme="minorHAnsi"/>
        <w:b/>
        <w:sz w:val="28"/>
        <w:szCs w:val="28"/>
      </w:rPr>
      <w:t>Tenure-track Faculty Network Meeting</w:t>
    </w:r>
  </w:p>
  <w:p w14:paraId="32F8108A" w14:textId="12CF480C" w:rsidR="00214084" w:rsidRPr="00B96C0F" w:rsidRDefault="00597203" w:rsidP="00B96C0F">
    <w:pPr>
      <w:shd w:val="clear" w:color="auto" w:fill="FFFFFF" w:themeFill="background1"/>
      <w:spacing w:line="252" w:lineRule="aut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December 12</w:t>
    </w:r>
    <w:r w:rsidR="00B96C0F">
      <w:rPr>
        <w:rFonts w:cstheme="minorHAnsi"/>
        <w:sz w:val="24"/>
        <w:szCs w:val="24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A9D"/>
    <w:multiLevelType w:val="hybridMultilevel"/>
    <w:tmpl w:val="4B14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28F7"/>
    <w:multiLevelType w:val="hybridMultilevel"/>
    <w:tmpl w:val="6232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BE5"/>
    <w:multiLevelType w:val="hybridMultilevel"/>
    <w:tmpl w:val="9992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753C"/>
    <w:multiLevelType w:val="hybridMultilevel"/>
    <w:tmpl w:val="D828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6B93"/>
    <w:multiLevelType w:val="hybridMultilevel"/>
    <w:tmpl w:val="8CC2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338B"/>
    <w:multiLevelType w:val="multilevel"/>
    <w:tmpl w:val="4128F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F3E08"/>
    <w:multiLevelType w:val="hybridMultilevel"/>
    <w:tmpl w:val="D5D6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E1E"/>
    <w:multiLevelType w:val="hybridMultilevel"/>
    <w:tmpl w:val="2D3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2523"/>
    <w:multiLevelType w:val="hybridMultilevel"/>
    <w:tmpl w:val="D7D8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1733"/>
    <w:multiLevelType w:val="hybridMultilevel"/>
    <w:tmpl w:val="C50857C2"/>
    <w:lvl w:ilvl="0" w:tplc="386022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3947"/>
    <w:multiLevelType w:val="hybridMultilevel"/>
    <w:tmpl w:val="E536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4B74"/>
    <w:multiLevelType w:val="hybridMultilevel"/>
    <w:tmpl w:val="AB8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54A3A"/>
    <w:multiLevelType w:val="hybridMultilevel"/>
    <w:tmpl w:val="997E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66E43"/>
    <w:multiLevelType w:val="hybridMultilevel"/>
    <w:tmpl w:val="99049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96F7B"/>
    <w:multiLevelType w:val="multilevel"/>
    <w:tmpl w:val="3EB4C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D416A"/>
    <w:multiLevelType w:val="hybridMultilevel"/>
    <w:tmpl w:val="062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63C52"/>
    <w:multiLevelType w:val="hybridMultilevel"/>
    <w:tmpl w:val="C298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84482"/>
    <w:multiLevelType w:val="hybridMultilevel"/>
    <w:tmpl w:val="F6CE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96D1A"/>
    <w:multiLevelType w:val="multilevel"/>
    <w:tmpl w:val="9908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F131E"/>
    <w:multiLevelType w:val="hybridMultilevel"/>
    <w:tmpl w:val="1A36E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DA5E96"/>
    <w:multiLevelType w:val="multilevel"/>
    <w:tmpl w:val="E876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BD087D"/>
    <w:multiLevelType w:val="hybridMultilevel"/>
    <w:tmpl w:val="83049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510287"/>
    <w:multiLevelType w:val="hybridMultilevel"/>
    <w:tmpl w:val="4E768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D328B6"/>
    <w:multiLevelType w:val="hybridMultilevel"/>
    <w:tmpl w:val="979C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4"/>
  </w:num>
  <w:num w:numId="9">
    <w:abstractNumId w:val="8"/>
  </w:num>
  <w:num w:numId="10">
    <w:abstractNumId w:val="21"/>
  </w:num>
  <w:num w:numId="11">
    <w:abstractNumId w:val="22"/>
  </w:num>
  <w:num w:numId="12">
    <w:abstractNumId w:val="16"/>
  </w:num>
  <w:num w:numId="13">
    <w:abstractNumId w:val="4"/>
  </w:num>
  <w:num w:numId="14">
    <w:abstractNumId w:val="17"/>
  </w:num>
  <w:num w:numId="15">
    <w:abstractNumId w:val="11"/>
  </w:num>
  <w:num w:numId="16">
    <w:abstractNumId w:val="10"/>
  </w:num>
  <w:num w:numId="17">
    <w:abstractNumId w:val="18"/>
  </w:num>
  <w:num w:numId="18">
    <w:abstractNumId w:val="23"/>
  </w:num>
  <w:num w:numId="19">
    <w:abstractNumId w:val="15"/>
  </w:num>
  <w:num w:numId="20">
    <w:abstractNumId w:val="1"/>
  </w:num>
  <w:num w:numId="21">
    <w:abstractNumId w:val="6"/>
  </w:num>
  <w:num w:numId="22">
    <w:abstractNumId w:val="12"/>
  </w:num>
  <w:num w:numId="23">
    <w:abstractNumId w:val="9"/>
  </w:num>
  <w:num w:numId="24">
    <w:abstractNumId w:val="20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15"/>
    <w:rsid w:val="00025146"/>
    <w:rsid w:val="000317B1"/>
    <w:rsid w:val="00033CB5"/>
    <w:rsid w:val="00036829"/>
    <w:rsid w:val="00037D19"/>
    <w:rsid w:val="0004127F"/>
    <w:rsid w:val="0004414F"/>
    <w:rsid w:val="00066357"/>
    <w:rsid w:val="00077AA4"/>
    <w:rsid w:val="00081D30"/>
    <w:rsid w:val="00082C63"/>
    <w:rsid w:val="000949D2"/>
    <w:rsid w:val="00095BDD"/>
    <w:rsid w:val="000A33A6"/>
    <w:rsid w:val="000A3583"/>
    <w:rsid w:val="000B6C5E"/>
    <w:rsid w:val="000C5A35"/>
    <w:rsid w:val="000D3BFA"/>
    <w:rsid w:val="000D4914"/>
    <w:rsid w:val="000D59F4"/>
    <w:rsid w:val="000D5B2C"/>
    <w:rsid w:val="000E1D86"/>
    <w:rsid w:val="000F2FD3"/>
    <w:rsid w:val="000F7917"/>
    <w:rsid w:val="00104742"/>
    <w:rsid w:val="00112227"/>
    <w:rsid w:val="00150031"/>
    <w:rsid w:val="00156EBB"/>
    <w:rsid w:val="00157948"/>
    <w:rsid w:val="00164C6B"/>
    <w:rsid w:val="001724D4"/>
    <w:rsid w:val="00184A49"/>
    <w:rsid w:val="001B4258"/>
    <w:rsid w:val="001B7DD2"/>
    <w:rsid w:val="001C0E16"/>
    <w:rsid w:val="001C12C1"/>
    <w:rsid w:val="001C4B68"/>
    <w:rsid w:val="001D32C4"/>
    <w:rsid w:val="001D33D8"/>
    <w:rsid w:val="001D57A7"/>
    <w:rsid w:val="001E0A33"/>
    <w:rsid w:val="001E2420"/>
    <w:rsid w:val="001E43FB"/>
    <w:rsid w:val="001E7C5F"/>
    <w:rsid w:val="001F081A"/>
    <w:rsid w:val="00210164"/>
    <w:rsid w:val="00214084"/>
    <w:rsid w:val="00233FD2"/>
    <w:rsid w:val="002406DD"/>
    <w:rsid w:val="002473C8"/>
    <w:rsid w:val="0027027F"/>
    <w:rsid w:val="00273528"/>
    <w:rsid w:val="0027558F"/>
    <w:rsid w:val="0027573D"/>
    <w:rsid w:val="00275A46"/>
    <w:rsid w:val="00296C41"/>
    <w:rsid w:val="002A4B0A"/>
    <w:rsid w:val="002B24FE"/>
    <w:rsid w:val="002B6B85"/>
    <w:rsid w:val="002C2151"/>
    <w:rsid w:val="002D056A"/>
    <w:rsid w:val="002D5034"/>
    <w:rsid w:val="002D73A7"/>
    <w:rsid w:val="002D79AC"/>
    <w:rsid w:val="002E2C1F"/>
    <w:rsid w:val="002F0075"/>
    <w:rsid w:val="002F12E4"/>
    <w:rsid w:val="003042C0"/>
    <w:rsid w:val="00311FE1"/>
    <w:rsid w:val="00335653"/>
    <w:rsid w:val="00343115"/>
    <w:rsid w:val="00350235"/>
    <w:rsid w:val="00352421"/>
    <w:rsid w:val="0036276F"/>
    <w:rsid w:val="00363374"/>
    <w:rsid w:val="00364742"/>
    <w:rsid w:val="00372C44"/>
    <w:rsid w:val="0038478E"/>
    <w:rsid w:val="00395AB1"/>
    <w:rsid w:val="003B07CA"/>
    <w:rsid w:val="003B4D7C"/>
    <w:rsid w:val="003B6879"/>
    <w:rsid w:val="003C4847"/>
    <w:rsid w:val="003D329C"/>
    <w:rsid w:val="003D548C"/>
    <w:rsid w:val="003D7415"/>
    <w:rsid w:val="003E3731"/>
    <w:rsid w:val="004002CE"/>
    <w:rsid w:val="00402344"/>
    <w:rsid w:val="00411EC2"/>
    <w:rsid w:val="0042587E"/>
    <w:rsid w:val="00427C60"/>
    <w:rsid w:val="00447C48"/>
    <w:rsid w:val="00450030"/>
    <w:rsid w:val="004634AF"/>
    <w:rsid w:val="004740C8"/>
    <w:rsid w:val="0047682D"/>
    <w:rsid w:val="0049237D"/>
    <w:rsid w:val="00493C8E"/>
    <w:rsid w:val="004967BB"/>
    <w:rsid w:val="004B054B"/>
    <w:rsid w:val="004C15FB"/>
    <w:rsid w:val="004D1BCA"/>
    <w:rsid w:val="004D22BD"/>
    <w:rsid w:val="005026C1"/>
    <w:rsid w:val="005057CA"/>
    <w:rsid w:val="00523A10"/>
    <w:rsid w:val="00526EAD"/>
    <w:rsid w:val="00594FA9"/>
    <w:rsid w:val="00597203"/>
    <w:rsid w:val="005B458D"/>
    <w:rsid w:val="005B4B41"/>
    <w:rsid w:val="005C1FB1"/>
    <w:rsid w:val="005D28F8"/>
    <w:rsid w:val="005D3F20"/>
    <w:rsid w:val="005E4397"/>
    <w:rsid w:val="005E62D8"/>
    <w:rsid w:val="005F180D"/>
    <w:rsid w:val="005F1B1C"/>
    <w:rsid w:val="005F1EC0"/>
    <w:rsid w:val="00605926"/>
    <w:rsid w:val="006074ED"/>
    <w:rsid w:val="00627997"/>
    <w:rsid w:val="00627F5B"/>
    <w:rsid w:val="00633A41"/>
    <w:rsid w:val="006375A0"/>
    <w:rsid w:val="00641E17"/>
    <w:rsid w:val="006434D7"/>
    <w:rsid w:val="00651E8A"/>
    <w:rsid w:val="006527AC"/>
    <w:rsid w:val="00661B1D"/>
    <w:rsid w:val="00662F02"/>
    <w:rsid w:val="00671F34"/>
    <w:rsid w:val="0068139F"/>
    <w:rsid w:val="006C232C"/>
    <w:rsid w:val="006C73A1"/>
    <w:rsid w:val="006D1E2B"/>
    <w:rsid w:val="006D453E"/>
    <w:rsid w:val="006F1E9C"/>
    <w:rsid w:val="006F4560"/>
    <w:rsid w:val="0070390C"/>
    <w:rsid w:val="0070463F"/>
    <w:rsid w:val="00724E86"/>
    <w:rsid w:val="00734AFD"/>
    <w:rsid w:val="007350B2"/>
    <w:rsid w:val="00741449"/>
    <w:rsid w:val="00745589"/>
    <w:rsid w:val="00754A6A"/>
    <w:rsid w:val="007653EF"/>
    <w:rsid w:val="007809A8"/>
    <w:rsid w:val="007833EC"/>
    <w:rsid w:val="00785798"/>
    <w:rsid w:val="00786D4C"/>
    <w:rsid w:val="007A43A4"/>
    <w:rsid w:val="007B0EA2"/>
    <w:rsid w:val="007B4A1A"/>
    <w:rsid w:val="007C3DDA"/>
    <w:rsid w:val="007C59A8"/>
    <w:rsid w:val="007E195E"/>
    <w:rsid w:val="007E2691"/>
    <w:rsid w:val="007E3876"/>
    <w:rsid w:val="007E5690"/>
    <w:rsid w:val="007E56D9"/>
    <w:rsid w:val="007F39D6"/>
    <w:rsid w:val="007F556E"/>
    <w:rsid w:val="007F6A9E"/>
    <w:rsid w:val="008147D1"/>
    <w:rsid w:val="0084439D"/>
    <w:rsid w:val="008464FC"/>
    <w:rsid w:val="00851010"/>
    <w:rsid w:val="008556EE"/>
    <w:rsid w:val="0088014C"/>
    <w:rsid w:val="008833B3"/>
    <w:rsid w:val="00885931"/>
    <w:rsid w:val="008868D1"/>
    <w:rsid w:val="0089432F"/>
    <w:rsid w:val="008A3705"/>
    <w:rsid w:val="008A3F21"/>
    <w:rsid w:val="008A586D"/>
    <w:rsid w:val="008A632B"/>
    <w:rsid w:val="008A6A62"/>
    <w:rsid w:val="008B22BA"/>
    <w:rsid w:val="008B5F21"/>
    <w:rsid w:val="008D7C7C"/>
    <w:rsid w:val="008E5DD9"/>
    <w:rsid w:val="008F6298"/>
    <w:rsid w:val="00901783"/>
    <w:rsid w:val="00927C8D"/>
    <w:rsid w:val="009353A2"/>
    <w:rsid w:val="0094575E"/>
    <w:rsid w:val="0095460C"/>
    <w:rsid w:val="00965928"/>
    <w:rsid w:val="00970B73"/>
    <w:rsid w:val="0097168A"/>
    <w:rsid w:val="009A0EA5"/>
    <w:rsid w:val="009A3B0B"/>
    <w:rsid w:val="009B00FB"/>
    <w:rsid w:val="009B7EFE"/>
    <w:rsid w:val="009C3C14"/>
    <w:rsid w:val="009D017C"/>
    <w:rsid w:val="009D15F6"/>
    <w:rsid w:val="009E3698"/>
    <w:rsid w:val="00A03270"/>
    <w:rsid w:val="00A0798C"/>
    <w:rsid w:val="00A135DE"/>
    <w:rsid w:val="00A1765B"/>
    <w:rsid w:val="00A21947"/>
    <w:rsid w:val="00A2712B"/>
    <w:rsid w:val="00A35E9C"/>
    <w:rsid w:val="00A56789"/>
    <w:rsid w:val="00A60823"/>
    <w:rsid w:val="00A61E1E"/>
    <w:rsid w:val="00A67DFC"/>
    <w:rsid w:val="00A702D0"/>
    <w:rsid w:val="00A81CCE"/>
    <w:rsid w:val="00A86A91"/>
    <w:rsid w:val="00A950FB"/>
    <w:rsid w:val="00AA0794"/>
    <w:rsid w:val="00AA252D"/>
    <w:rsid w:val="00AB05B8"/>
    <w:rsid w:val="00AD10E8"/>
    <w:rsid w:val="00AD518A"/>
    <w:rsid w:val="00AE7A5F"/>
    <w:rsid w:val="00AF49F5"/>
    <w:rsid w:val="00AF4D6E"/>
    <w:rsid w:val="00AF50B3"/>
    <w:rsid w:val="00B00102"/>
    <w:rsid w:val="00B170F5"/>
    <w:rsid w:val="00B23228"/>
    <w:rsid w:val="00B4016A"/>
    <w:rsid w:val="00B572E6"/>
    <w:rsid w:val="00B67ABE"/>
    <w:rsid w:val="00B81A88"/>
    <w:rsid w:val="00B844C5"/>
    <w:rsid w:val="00B92186"/>
    <w:rsid w:val="00B924FA"/>
    <w:rsid w:val="00B9358C"/>
    <w:rsid w:val="00B93A81"/>
    <w:rsid w:val="00B96C0F"/>
    <w:rsid w:val="00BA4034"/>
    <w:rsid w:val="00BA6978"/>
    <w:rsid w:val="00BD0721"/>
    <w:rsid w:val="00BD2686"/>
    <w:rsid w:val="00BF47E3"/>
    <w:rsid w:val="00BF7882"/>
    <w:rsid w:val="00C01144"/>
    <w:rsid w:val="00C03BD7"/>
    <w:rsid w:val="00C17DCC"/>
    <w:rsid w:val="00C22B6D"/>
    <w:rsid w:val="00C344C1"/>
    <w:rsid w:val="00C377CD"/>
    <w:rsid w:val="00C451A0"/>
    <w:rsid w:val="00C507F8"/>
    <w:rsid w:val="00C71EBB"/>
    <w:rsid w:val="00C7335A"/>
    <w:rsid w:val="00C77E22"/>
    <w:rsid w:val="00C836DD"/>
    <w:rsid w:val="00C9359D"/>
    <w:rsid w:val="00CA1D3C"/>
    <w:rsid w:val="00CB20C6"/>
    <w:rsid w:val="00CB4BF7"/>
    <w:rsid w:val="00CB593D"/>
    <w:rsid w:val="00CB6FBF"/>
    <w:rsid w:val="00CC1877"/>
    <w:rsid w:val="00CC32FF"/>
    <w:rsid w:val="00CC4445"/>
    <w:rsid w:val="00CE6C15"/>
    <w:rsid w:val="00CF447A"/>
    <w:rsid w:val="00CF5B68"/>
    <w:rsid w:val="00CF6E49"/>
    <w:rsid w:val="00D00EA2"/>
    <w:rsid w:val="00D10497"/>
    <w:rsid w:val="00D12044"/>
    <w:rsid w:val="00D17E44"/>
    <w:rsid w:val="00D22C11"/>
    <w:rsid w:val="00D24276"/>
    <w:rsid w:val="00D2662E"/>
    <w:rsid w:val="00D3586B"/>
    <w:rsid w:val="00D5409A"/>
    <w:rsid w:val="00D57738"/>
    <w:rsid w:val="00D634F0"/>
    <w:rsid w:val="00D97641"/>
    <w:rsid w:val="00DA4E09"/>
    <w:rsid w:val="00DB1464"/>
    <w:rsid w:val="00DB356A"/>
    <w:rsid w:val="00DC0001"/>
    <w:rsid w:val="00DC3536"/>
    <w:rsid w:val="00DD7708"/>
    <w:rsid w:val="00DE13F7"/>
    <w:rsid w:val="00DE4C5A"/>
    <w:rsid w:val="00DE78C8"/>
    <w:rsid w:val="00DF630E"/>
    <w:rsid w:val="00E00958"/>
    <w:rsid w:val="00E02F4D"/>
    <w:rsid w:val="00E0644D"/>
    <w:rsid w:val="00E067F5"/>
    <w:rsid w:val="00E240FC"/>
    <w:rsid w:val="00E27380"/>
    <w:rsid w:val="00E30D4E"/>
    <w:rsid w:val="00E429DE"/>
    <w:rsid w:val="00E44B3B"/>
    <w:rsid w:val="00E4584F"/>
    <w:rsid w:val="00E45CAA"/>
    <w:rsid w:val="00E45F2D"/>
    <w:rsid w:val="00E51321"/>
    <w:rsid w:val="00E54C74"/>
    <w:rsid w:val="00E6357C"/>
    <w:rsid w:val="00E63620"/>
    <w:rsid w:val="00E65884"/>
    <w:rsid w:val="00E67CA7"/>
    <w:rsid w:val="00E9282C"/>
    <w:rsid w:val="00E946BC"/>
    <w:rsid w:val="00EA49B0"/>
    <w:rsid w:val="00EA4B6E"/>
    <w:rsid w:val="00EB14A4"/>
    <w:rsid w:val="00EB5A65"/>
    <w:rsid w:val="00EC1584"/>
    <w:rsid w:val="00EC1A49"/>
    <w:rsid w:val="00ED2FF6"/>
    <w:rsid w:val="00ED64AB"/>
    <w:rsid w:val="00EE55AB"/>
    <w:rsid w:val="00EF67B7"/>
    <w:rsid w:val="00F136D5"/>
    <w:rsid w:val="00F15477"/>
    <w:rsid w:val="00F15E91"/>
    <w:rsid w:val="00F26585"/>
    <w:rsid w:val="00F31BF3"/>
    <w:rsid w:val="00F53154"/>
    <w:rsid w:val="00F70480"/>
    <w:rsid w:val="00F730E0"/>
    <w:rsid w:val="00F925E8"/>
    <w:rsid w:val="00F96FFA"/>
    <w:rsid w:val="00FB15BE"/>
    <w:rsid w:val="00FB54AD"/>
    <w:rsid w:val="00FC5366"/>
    <w:rsid w:val="00FD2C23"/>
    <w:rsid w:val="00FE5B0C"/>
    <w:rsid w:val="00FF7535"/>
    <w:rsid w:val="010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D0159D"/>
  <w15:docId w15:val="{71884019-DA89-43FE-A804-20E01633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1D"/>
    <w:pPr>
      <w:spacing w:line="247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6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0178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9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1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2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833EC"/>
  </w:style>
  <w:style w:type="paragraph" w:styleId="PlainText">
    <w:name w:val="Plain Text"/>
    <w:basedOn w:val="Normal"/>
    <w:link w:val="PlainTextChar"/>
    <w:uiPriority w:val="99"/>
    <w:unhideWhenUsed/>
    <w:rsid w:val="00E67CA7"/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7CA7"/>
    <w:rPr>
      <w:rFonts w:ascii="Calibri" w:eastAsia="Times New Roman" w:hAnsi="Calibri" w:cs="Consolas"/>
      <w:szCs w:val="21"/>
    </w:rPr>
  </w:style>
  <w:style w:type="character" w:customStyle="1" w:styleId="object2">
    <w:name w:val="object2"/>
    <w:basedOn w:val="DefaultParagraphFont"/>
    <w:rsid w:val="006434D7"/>
  </w:style>
  <w:style w:type="character" w:customStyle="1" w:styleId="Heading4Char">
    <w:name w:val="Heading 4 Char"/>
    <w:basedOn w:val="DefaultParagraphFont"/>
    <w:link w:val="Heading4"/>
    <w:uiPriority w:val="9"/>
    <w:rsid w:val="00901783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0178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7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36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235"/>
  </w:style>
  <w:style w:type="paragraph" w:styleId="Footer">
    <w:name w:val="footer"/>
    <w:basedOn w:val="Normal"/>
    <w:link w:val="FooterChar"/>
    <w:uiPriority w:val="99"/>
    <w:unhideWhenUsed/>
    <w:rsid w:val="00350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235"/>
  </w:style>
  <w:style w:type="paragraph" w:customStyle="1" w:styleId="xmsonormal">
    <w:name w:val="x_msonormal"/>
    <w:basedOn w:val="Normal"/>
    <w:uiPriority w:val="99"/>
    <w:rsid w:val="007809A8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5A6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1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9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A86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aliases w:val="secondary headers"/>
    <w:uiPriority w:val="1"/>
    <w:qFormat/>
    <w:rsid w:val="00661B1D"/>
    <w:rPr>
      <w:i/>
    </w:rPr>
  </w:style>
  <w:style w:type="paragraph" w:customStyle="1" w:styleId="Title1">
    <w:name w:val="Title1"/>
    <w:basedOn w:val="Normal"/>
    <w:rsid w:val="00E240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762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events/event_summ.jsp?cntn_id=297218&amp;org=NSF" TargetMode="External"/><Relationship Id="rId13" Type="http://schemas.openxmlformats.org/officeDocument/2006/relationships/hyperlink" Target="https://scholars.proquest.com/gallery/ks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dleyk@ksu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29.130.42.171/NSF2019/ma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d@ksu.edu" TargetMode="External"/><Relationship Id="rId10" Type="http://schemas.openxmlformats.org/officeDocument/2006/relationships/hyperlink" Target="mailto:julmarti@nsf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sf.gov/funding/pgm_summ.jsp?pims_id=503214" TargetMode="External"/><Relationship Id="rId14" Type="http://schemas.openxmlformats.org/officeDocument/2006/relationships/hyperlink" Target="https://pivot.cos.com/profiles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BC45-AB0F-4DCB-ABEC-7FD3F638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Lovin</dc:creator>
  <cp:lastModifiedBy>Barbara Moore</cp:lastModifiedBy>
  <cp:revision>5</cp:revision>
  <cp:lastPrinted>2018-10-05T22:39:00Z</cp:lastPrinted>
  <dcterms:created xsi:type="dcterms:W3CDTF">2018-12-12T16:45:00Z</dcterms:created>
  <dcterms:modified xsi:type="dcterms:W3CDTF">2018-12-12T21:25:00Z</dcterms:modified>
</cp:coreProperties>
</file>